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00" w:rsidRDefault="00215B00" w:rsidP="006C66B3">
      <w:pPr>
        <w:jc w:val="center"/>
        <w:rPr>
          <w:b/>
        </w:rPr>
      </w:pPr>
      <w:r w:rsidRPr="00B756B5">
        <w:rPr>
          <w:b/>
          <w:sz w:val="32"/>
          <w:szCs w:val="32"/>
        </w:rPr>
        <w:t>15.GRUP</w:t>
      </w:r>
      <w:r>
        <w:rPr>
          <w:b/>
          <w:sz w:val="32"/>
        </w:rPr>
        <w:t xml:space="preserve"> Zayıf Yönler PUANLAMA</w:t>
      </w:r>
    </w:p>
    <w:tbl>
      <w:tblPr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2"/>
        <w:gridCol w:w="11840"/>
        <w:gridCol w:w="1599"/>
      </w:tblGrid>
      <w:tr w:rsidR="00215B00" w:rsidRPr="00C52C51" w:rsidTr="00C52C51">
        <w:trPr>
          <w:trHeight w:val="369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SIRA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  <w:jc w:val="center"/>
              <w:rPr>
                <w:b/>
              </w:rPr>
            </w:pPr>
            <w:r w:rsidRPr="00C52C51">
              <w:rPr>
                <w:b/>
              </w:rPr>
              <w:t>PUAN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1</w:t>
            </w:r>
          </w:p>
        </w:tc>
        <w:tc>
          <w:tcPr>
            <w:tcW w:w="11840" w:type="dxa"/>
          </w:tcPr>
          <w:p w:rsidR="00215B00" w:rsidRPr="00B756B5" w:rsidRDefault="00215B00" w:rsidP="00C52C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Bakanlığın, öğretmenlere gerekli değeri vermemesi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8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2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Teknolojik cihazlarda kullanılan materyalin etkileşimden uzak olması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6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3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Çalışanların ödüllendirilmemesinden kaynaklı yeterli motivasyonun sağlanamaması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6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4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Eğitimde fırsat eşitliğinin sağlanamaması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6</w:t>
            </w:r>
          </w:p>
        </w:tc>
      </w:tr>
      <w:tr w:rsidR="00215B00" w:rsidRPr="00C52C51" w:rsidTr="00C52C51">
        <w:trPr>
          <w:trHeight w:val="369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5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Çalışanların ekonomik durumlarının iyileştirilmemesi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5</w:t>
            </w:r>
          </w:p>
        </w:tc>
      </w:tr>
      <w:tr w:rsidR="00215B00" w:rsidRPr="00C52C51" w:rsidTr="00C52C51">
        <w:trPr>
          <w:trHeight w:val="369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6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Öğretmen adaylarının yeterince yetiştirilememesi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4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7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Projelere ayrılan kaynaktan yeterince faydalanılmaması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4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8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Yetişmiş insan gücünün iyi değerlendirilememesi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4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9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Okulların bütçeden az pay alması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C52C51">
        <w:trPr>
          <w:trHeight w:val="369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 w:rsidRPr="00C52C51">
              <w:t>10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Kendisiyle ilgili diğer kurumlarla sağlıklı işbirliği içerisinde olmaması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084B5D">
        <w:trPr>
          <w:trHeight w:val="391"/>
        </w:trPr>
        <w:tc>
          <w:tcPr>
            <w:tcW w:w="922" w:type="dxa"/>
          </w:tcPr>
          <w:p w:rsidR="00215B00" w:rsidRPr="00C52C51" w:rsidRDefault="00215B00" w:rsidP="00084B5D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215B00" w:rsidRPr="00C52C51" w:rsidRDefault="00215B00" w:rsidP="00084B5D">
            <w:pPr>
              <w:spacing w:after="0" w:line="240" w:lineRule="auto"/>
            </w:pPr>
            <w:r>
              <w:t>Kurumsal kültürün olmayışı ve dolayısıyla personel değişikliğinin işlerin devamlılığını olumsuz etkilemesi</w:t>
            </w:r>
          </w:p>
        </w:tc>
        <w:tc>
          <w:tcPr>
            <w:tcW w:w="1599" w:type="dxa"/>
          </w:tcPr>
          <w:p w:rsidR="00215B00" w:rsidRPr="00C52C51" w:rsidRDefault="00215B00" w:rsidP="00084B5D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Bütçeden yatırıma yeteri kadar pay ayrılmaması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Çalışanlar arasındaki iletişim eksikliği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Kurumsal kültürün olmayışı ve dolayısıyla personel değişikliğinin işlerin devamlılığını olumsuz etkilemesi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3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Teknolojik alt yapının yetersiz olması nedeniyle yeniliklere uyum sağlayamama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1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Öğretmenlerin alanlarıyla ilgili olarak kendilerini yeteri kadar yenileyecek durumda olamamaları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1</w:t>
            </w:r>
          </w:p>
        </w:tc>
      </w:tr>
      <w:tr w:rsidR="00215B00" w:rsidRPr="00C52C51" w:rsidTr="00C52C51">
        <w:trPr>
          <w:trHeight w:val="369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Eğitimde personel eksikliği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1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İl MEM’lere bütçe ayrılmaması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1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Öğrencilerin sosyal-sportif etkiliklerinin yeteri kadar olmaması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1</w:t>
            </w: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Kurum çalışanlarının doğru rekabet içinde olmaması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Default="00215B00" w:rsidP="00C52C5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1840" w:type="dxa"/>
          </w:tcPr>
          <w:p w:rsidR="00215B00" w:rsidRDefault="00215B00" w:rsidP="00C52C51">
            <w:pPr>
              <w:spacing w:after="0" w:line="240" w:lineRule="auto"/>
            </w:pPr>
            <w:r>
              <w:t>Teknoloji konusunda altyapı yetersizliği ve kullanıcıların bilgi eksikliğinden kaynaklanan zamanı iyi kullanamama probleminin yaşanması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Eğitim programlarının teknolojik gelişmelere uygun olmaması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215B00" w:rsidRPr="00C52C51" w:rsidRDefault="00215B00" w:rsidP="00C52C51">
            <w:pPr>
              <w:spacing w:after="0" w:line="240" w:lineRule="auto"/>
            </w:pPr>
            <w:r>
              <w:t>Dersliklerin donanımlarının yetersin olması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</w:p>
        </w:tc>
      </w:tr>
      <w:tr w:rsidR="00215B00" w:rsidRPr="00C52C51" w:rsidTr="00C52C51">
        <w:trPr>
          <w:trHeight w:val="391"/>
        </w:trPr>
        <w:tc>
          <w:tcPr>
            <w:tcW w:w="922" w:type="dxa"/>
          </w:tcPr>
          <w:p w:rsidR="00215B00" w:rsidRPr="00C52C51" w:rsidRDefault="00215B00" w:rsidP="00C52C5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215B00" w:rsidRDefault="00215B00" w:rsidP="00C52C51">
            <w:pPr>
              <w:spacing w:after="0" w:line="240" w:lineRule="auto"/>
            </w:pPr>
            <w:r>
              <w:t>Ailelerin ve öğrencilerin teknoloji kullanımı ve denetimi konusundaki bilgi eksikliği</w:t>
            </w:r>
          </w:p>
        </w:tc>
        <w:tc>
          <w:tcPr>
            <w:tcW w:w="1599" w:type="dxa"/>
          </w:tcPr>
          <w:p w:rsidR="00215B00" w:rsidRPr="00C52C51" w:rsidRDefault="00215B00" w:rsidP="00C52C51">
            <w:pPr>
              <w:spacing w:after="0" w:line="240" w:lineRule="auto"/>
            </w:pPr>
          </w:p>
        </w:tc>
      </w:tr>
    </w:tbl>
    <w:p w:rsidR="00215B00" w:rsidRDefault="00215B00" w:rsidP="006C66B3"/>
    <w:p w:rsidR="00215B00" w:rsidRPr="006C66B3" w:rsidRDefault="00215B00" w:rsidP="006C66B3">
      <w:pPr>
        <w:jc w:val="center"/>
        <w:rPr>
          <w:b/>
        </w:rPr>
      </w:pPr>
    </w:p>
    <w:sectPr w:rsidR="00215B00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00" w:rsidRDefault="00215B00" w:rsidP="006C66B3">
      <w:pPr>
        <w:spacing w:after="0" w:line="240" w:lineRule="auto"/>
      </w:pPr>
      <w:r>
        <w:separator/>
      </w:r>
    </w:p>
  </w:endnote>
  <w:endnote w:type="continuationSeparator" w:id="1">
    <w:p w:rsidR="00215B00" w:rsidRDefault="00215B00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00" w:rsidRDefault="00215B00" w:rsidP="006C66B3">
      <w:pPr>
        <w:spacing w:after="0" w:line="240" w:lineRule="auto"/>
      </w:pPr>
      <w:r>
        <w:separator/>
      </w:r>
    </w:p>
  </w:footnote>
  <w:footnote w:type="continuationSeparator" w:id="1">
    <w:p w:rsidR="00215B00" w:rsidRDefault="00215B00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6B3"/>
    <w:rsid w:val="00084B5D"/>
    <w:rsid w:val="00215B00"/>
    <w:rsid w:val="003761F2"/>
    <w:rsid w:val="00642C5D"/>
    <w:rsid w:val="006B1BE8"/>
    <w:rsid w:val="006C66B3"/>
    <w:rsid w:val="007B22AE"/>
    <w:rsid w:val="009C2B91"/>
    <w:rsid w:val="00B6200B"/>
    <w:rsid w:val="00B756B5"/>
    <w:rsid w:val="00BA33DA"/>
    <w:rsid w:val="00BC0C4C"/>
    <w:rsid w:val="00C52C51"/>
    <w:rsid w:val="00D21BE3"/>
    <w:rsid w:val="00DC2E23"/>
    <w:rsid w:val="00E0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C66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66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66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255</Words>
  <Characters>1454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ercan</cp:lastModifiedBy>
  <cp:revision>6</cp:revision>
  <dcterms:created xsi:type="dcterms:W3CDTF">2013-11-04T22:48:00Z</dcterms:created>
  <dcterms:modified xsi:type="dcterms:W3CDTF">2013-11-05T16:33:00Z</dcterms:modified>
</cp:coreProperties>
</file>